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46" w:rsidRDefault="008C1546" w:rsidP="008C1546">
      <w:pPr>
        <w:jc w:val="center"/>
      </w:pPr>
      <w:r>
        <w:t xml:space="preserve">Τι ονομάζουμε διαδικτυακή </w:t>
      </w:r>
      <w:proofErr w:type="spellStart"/>
      <w:r>
        <w:t>έμφυλη</w:t>
      </w:r>
      <w:proofErr w:type="spellEnd"/>
      <w:r>
        <w:t xml:space="preserve"> βία; Η διαδικτυακή βία είναι ένας γενικός όρος που χρησιμοποιείται για να περιγράψει κάθε είδους παράνομες ή επιβλαβείς συμπεριφορές με βάση το φύλο στον διαδικτυακό χώρο. Μπορεί να συνδεθεί με εμπειρίες βίας στην ζωή εκτός διαδικτύου ή να περιοριστεί μόνο στο διαδικτυακό περιβάλλον. Περιλαμβάνει παράνομες απειλές, παρακολούθηση, υποκίνηση σε βία, ανεπιθύμητα, προσβλητικά ή σεξουαλικά email ή μηνύματα και κοινή χρήση προσωπικών εικόνων ή βίντεο χωρίς συναίνεση. Σύμφωνα με τον Οργανισμό Θεμελιωδών Δικαιωμάτων της Ευρωπαϊκής Ένωσης (European Union Agency for </w:t>
      </w:r>
      <w:proofErr w:type="spellStart"/>
      <w:r>
        <w:t>Fundamental</w:t>
      </w:r>
      <w:proofErr w:type="spellEnd"/>
      <w:r>
        <w:t xml:space="preserve"> Rights - FRA) μία στις 10 γυναίκες (11%) έχει υποστεί παρενόχληση στο διαδίκτυο από την ηλικία των 15 ετών. Το ποσοστό της βίας στον κυβερνοχώρο φαίνεται να συνδέεται με την αύξηση της χρήσης του διαδικτύου και ιδιαίτερα των μέσων κοινωνικής δικτύωσης. Οι δράστες, από στενούς συντρόφους, μέχρι άτομα που παρακολουθούν ή παρενοχλούν σεξουαλικά κάποιον χρησιμοποιούν πλέον ψηφιακά εργαλεία, όπως τα μέσα κοινωνικής δικτύωσης και την παρακολούθηση μέσω GPS, για να προκαλέσουν βλάβη πολλές φορές παράλληλα με την κατά πρόσωπο βία. Τα ψηφιακά εργαλεία έχουν επίσης ανοίξει την πόρτα σε νέες μορφές κακοποίησης, όπως η </w:t>
      </w:r>
      <w:proofErr w:type="spellStart"/>
      <w:r>
        <w:t>μή</w:t>
      </w:r>
      <w:proofErr w:type="spellEnd"/>
      <w:r>
        <w:t xml:space="preserve"> συναινετική δημιουργία εικόνων σεξουαλικού περιεχομένου μέσω τεχνητής νοημοσύνης (π.χ. </w:t>
      </w:r>
      <w:proofErr w:type="spellStart"/>
      <w:r>
        <w:t>deepfake</w:t>
      </w:r>
      <w:proofErr w:type="spellEnd"/>
      <w:r>
        <w:t xml:space="preserve"> </w:t>
      </w:r>
      <w:proofErr w:type="spellStart"/>
      <w:r>
        <w:t>videos</w:t>
      </w:r>
      <w:proofErr w:type="spellEnd"/>
      <w:r>
        <w:t xml:space="preserve"> κ.α.)</w:t>
      </w:r>
    </w:p>
    <w:p w:rsidR="002716AF" w:rsidRDefault="002716AF">
      <w:bookmarkStart w:id="0" w:name="_GoBack"/>
      <w:bookmarkEnd w:id="0"/>
    </w:p>
    <w:sectPr w:rsidR="002716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46"/>
    <w:rsid w:val="002716AF"/>
    <w:rsid w:val="008C15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6C5EC-6FD5-4A08-AB70-B30842BE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1128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ΤΠΕ</dc:creator>
  <cp:keywords/>
  <dc:description/>
  <cp:lastModifiedBy>ΤΠΕ</cp:lastModifiedBy>
  <cp:revision>1</cp:revision>
  <dcterms:created xsi:type="dcterms:W3CDTF">2022-02-23T08:47:00Z</dcterms:created>
  <dcterms:modified xsi:type="dcterms:W3CDTF">2022-02-23T08:48:00Z</dcterms:modified>
</cp:coreProperties>
</file>